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RISK PARITY</w:t>
      </w:r>
    </w:p>
    <w:p w:rsidR="00000000" w:rsidDel="00000000" w:rsidP="00000000" w:rsidRDefault="00000000" w:rsidRPr="00000000" w14:paraId="00000008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Ian Lucas</w:t>
      </w:r>
    </w:p>
    <w:p w:rsidR="00000000" w:rsidDel="00000000" w:rsidP="00000000" w:rsidRDefault="00000000" w:rsidRPr="00000000" w14:paraId="00000009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Carrie Little</w:t>
      </w:r>
    </w:p>
    <w:p w:rsidR="00000000" w:rsidDel="00000000" w:rsidP="00000000" w:rsidRDefault="00000000" w:rsidRPr="00000000" w14:paraId="0000000A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Shiley-Marcos School of Engineering – University of San Diego</w:t>
      </w:r>
    </w:p>
    <w:p w:rsidR="00000000" w:rsidDel="00000000" w:rsidP="00000000" w:rsidRDefault="00000000" w:rsidRPr="00000000" w14:paraId="0000000B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AAI 500: Final Project Group 9</w:t>
      </w:r>
    </w:p>
    <w:p w:rsidR="00000000" w:rsidDel="00000000" w:rsidP="00000000" w:rsidRDefault="00000000" w:rsidRPr="00000000" w14:paraId="0000000C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October 21, 2024</w:t>
      </w:r>
    </w:p>
    <w:p w:rsidR="00000000" w:rsidDel="00000000" w:rsidP="00000000" w:rsidRDefault="00000000" w:rsidRPr="00000000" w14:paraId="0000000D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240" w:before="240" w:line="240" w:lineRule="auto"/>
        <w:jc w:val="center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240" w:before="240"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RISK PARITY</w:t>
      </w:r>
    </w:p>
    <w:p w:rsidR="00000000" w:rsidDel="00000000" w:rsidP="00000000" w:rsidRDefault="00000000" w:rsidRPr="00000000" w14:paraId="00000013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Business Objective:</w:t>
      </w:r>
    </w:p>
    <w:p w:rsidR="00000000" w:rsidDel="00000000" w:rsidP="00000000" w:rsidRDefault="00000000" w:rsidRPr="00000000" w14:paraId="00000014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financial managers for Alcala Financial Advisors (AFA), we will analyze the client’s financial portfolio to ascertain its correlation and risk parity.</w:t>
      </w:r>
    </w:p>
    <w:p w:rsidR="00000000" w:rsidDel="00000000" w:rsidP="00000000" w:rsidRDefault="00000000" w:rsidRPr="00000000" w14:paraId="00000015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6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Research Questions:</w:t>
      </w:r>
    </w:p>
    <w:p w:rsidR="00000000" w:rsidDel="00000000" w:rsidP="00000000" w:rsidRDefault="00000000" w:rsidRPr="00000000" w14:paraId="00000017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     What is the portfolio's current risk parity?</w:t>
      </w:r>
    </w:p>
    <w:p w:rsidR="00000000" w:rsidDel="00000000" w:rsidP="00000000" w:rsidRDefault="00000000" w:rsidRPr="00000000" w14:paraId="00000018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     Should we rebalance the existing portfolio to maintain risk parity?</w:t>
      </w:r>
    </w:p>
    <w:p w:rsidR="00000000" w:rsidDel="00000000" w:rsidP="00000000" w:rsidRDefault="00000000" w:rsidRPr="00000000" w14:paraId="00000019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     Should we add additional assets or classes of assets?</w:t>
      </w:r>
    </w:p>
    <w:p w:rsidR="00000000" w:rsidDel="00000000" w:rsidP="00000000" w:rsidRDefault="00000000" w:rsidRPr="00000000" w14:paraId="0000001A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B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Projected Project Timeline/Deliverables</w:t>
      </w:r>
    </w:p>
    <w:p w:rsidR="00000000" w:rsidDel="00000000" w:rsidP="00000000" w:rsidRDefault="00000000" w:rsidRPr="00000000" w14:paraId="0000001C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pPr w:leftFromText="180" w:rightFromText="180" w:topFromText="180" w:bottomFromText="180" w:vertAnchor="text" w:horzAnchor="text" w:tblpX="0" w:tblpY="0"/>
            <w:tblW w:w="936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1433.757225433526"/>
            <w:gridCol w:w="1528.4393063583816"/>
            <w:gridCol w:w="4734.1040462427745"/>
            <w:gridCol w:w="1663.699421965318"/>
            <w:tblGridChange w:id="0">
              <w:tblGrid>
                <w:gridCol w:w="1433.757225433526"/>
                <w:gridCol w:w="1528.4393063583816"/>
                <w:gridCol w:w="4734.1040462427745"/>
                <w:gridCol w:w="1663.699421965318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12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1D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Week 3</w:t>
                </w:r>
              </w:p>
            </w:tc>
            <w:tc>
              <w:tcPr>
                <w:tcBorders>
                  <w:top w:color="8eaadb" w:space="0" w:sz="12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1E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9/16/2024</w:t>
                </w:r>
              </w:p>
            </w:tc>
            <w:tc>
              <w:tcPr>
                <w:tcBorders>
                  <w:top w:color="8eaadb" w:space="0" w:sz="12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1F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Form Teams, Choose Project/Dataset</w:t>
                </w:r>
              </w:p>
            </w:tc>
            <w:tc>
              <w:tcPr>
                <w:tcBorders>
                  <w:top w:color="8eaadb" w:space="0" w:sz="12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0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1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2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9/21/2024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3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In-Person Meeting, Create Collab Files/Folder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4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5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6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9/22/2024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7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Formulate Research Questions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8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9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A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9/23/2024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B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Generate Business Objective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C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D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E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9/23/2024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2F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Review Dataset, Generate Data Descriptives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0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1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Week 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2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9/24/2024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3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Outline Data Analysis Plan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4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5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6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9/28/2024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7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Develop Preliminary Models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8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9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A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9/28/2024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B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In-Person Meeting, Analyze Models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C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D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E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9/29/2024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3F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Develop Conclusions and Recommendations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0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1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2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9/30/2024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3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Submit Final Project Check-in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4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5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Week 5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6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10/1/2024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7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Draft Report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8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9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A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10/1/2024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B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Draft Presentation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C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D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E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10/5/2024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F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In-Person Meeting, Review Drafts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0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1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Week 6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2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10/8/2024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3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Review Tables/Figures/Visualizations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4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5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6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10/8/2024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7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Review References/Sources/Links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8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9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A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10/11/2024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B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Finalize Final Report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C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D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E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10/12/2024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F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In-Person Meeting Presentation Rehearse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0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1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2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10/12/2024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3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Finalize Presentation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4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5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6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10/12/2024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7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Record Project Presentation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shd w:fill="d9e2f3" w:val="clear"/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8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Ian/Carrie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9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Week 7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A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10/21/2024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  <w:right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B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Submit Final Report /Presentation</w:t>
                </w:r>
              </w:p>
            </w:tc>
            <w:tc>
              <w:tcPr>
                <w:tcBorders>
                  <w:top w:color="8eaadb" w:space="0" w:sz="6" w:val="single"/>
                  <w:left w:color="8eaadb" w:space="0" w:sz="6" w:val="single"/>
                  <w:bottom w:color="8eaadb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C">
                <w:pPr>
                  <w:tabs>
                    <w:tab w:val="left" w:leader="none" w:pos="360"/>
                    <w:tab w:val="left" w:leader="none" w:pos="720"/>
                    <w:tab w:val="left" w:leader="none" w:pos="1080"/>
                    <w:tab w:val="left" w:leader="none" w:pos="1440"/>
                    <w:tab w:val="left" w:leader="none" w:pos="1800"/>
                    <w:tab w:val="left" w:leader="none" w:pos="2160"/>
                    <w:tab w:val="left" w:leader="none" w:pos="2520"/>
                    <w:tab w:val="left" w:leader="none" w:pos="2880"/>
                  </w:tabs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Ian</w:t>
                </w:r>
              </w:p>
            </w:tc>
          </w:tr>
        </w:tbl>
      </w:sdtContent>
    </w:sdt>
    <w:p w:rsidR="00000000" w:rsidDel="00000000" w:rsidP="00000000" w:rsidRDefault="00000000" w:rsidRPr="00000000" w14:paraId="0000006D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Dataset Overview</w:t>
      </w:r>
    </w:p>
    <w:p w:rsidR="00000000" w:rsidDel="00000000" w:rsidP="00000000" w:rsidRDefault="00000000" w:rsidRPr="00000000" w14:paraId="0000006E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Opportunity Dataset, Time based data</w:t>
      </w:r>
    </w:p>
    <w:p w:rsidR="00000000" w:rsidDel="00000000" w:rsidP="00000000" w:rsidRDefault="00000000" w:rsidRPr="00000000" w14:paraId="0000006F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Dataset timeframe: 2014-11-30 to 2024-08-31 (‘Date’)</w:t>
      </w:r>
    </w:p>
    <w:p w:rsidR="00000000" w:rsidDel="00000000" w:rsidP="00000000" w:rsidRDefault="00000000" w:rsidRPr="00000000" w14:paraId="00000070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Downloaded from Portfolio Visualizer site: September 21, 2024</w:t>
      </w:r>
    </w:p>
    <w:p w:rsidR="00000000" w:rsidDel="00000000" w:rsidP="00000000" w:rsidRDefault="00000000" w:rsidRPr="00000000" w14:paraId="00000071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Rows:  118</w:t>
      </w:r>
    </w:p>
    <w:p w:rsidR="00000000" w:rsidDel="00000000" w:rsidP="00000000" w:rsidRDefault="00000000" w:rsidRPr="00000000" w14:paraId="00000072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Columns:   15</w:t>
      </w:r>
    </w:p>
    <w:p w:rsidR="00000000" w:rsidDel="00000000" w:rsidP="00000000" w:rsidRDefault="00000000" w:rsidRPr="00000000" w14:paraId="00000073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74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Cleaning/Preparation</w:t>
      </w:r>
    </w:p>
    <w:p w:rsidR="00000000" w:rsidDel="00000000" w:rsidP="00000000" w:rsidRDefault="00000000" w:rsidRPr="00000000" w14:paraId="00000075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Missing Values – Not Required</w:t>
      </w:r>
    </w:p>
    <w:p w:rsidR="00000000" w:rsidDel="00000000" w:rsidP="00000000" w:rsidRDefault="00000000" w:rsidRPr="00000000" w14:paraId="00000076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Consistency – 118 Months of Time-based Data for Each Asset</w:t>
      </w:r>
    </w:p>
    <w:p w:rsidR="00000000" w:rsidDel="00000000" w:rsidP="00000000" w:rsidRDefault="00000000" w:rsidRPr="00000000" w14:paraId="00000077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6825"/>
        <w:gridCol w:w="1950"/>
        <w:tblGridChange w:id="0">
          <w:tblGrid>
            <w:gridCol w:w="900"/>
            <w:gridCol w:w="6825"/>
            <w:gridCol w:w="19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Index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Assets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Count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Vanguard LifeStrategy Income Fund (VASIX)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Vanguard Total World Stock ETF (VT)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PIMCO 25+ Year Zero Coupon US Trs ETF (ZROZ)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Diversified Arbitrage I (ADAIX)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iShares Gold Trust (IAU)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Bitcoin Market Price USD (^BTC)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Risk-Balanced Commodities Strategy I (ARCIX)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Long-Short Equity I (QLEIX)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Style Premia Alternative I (QSPIX)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Equity Market Neutral I (QMNIX)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Macro Opportunities I (QGMIX)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AGF U.S. Market Neutral Anti-Beta (BTAL)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AQR Managed Futures Strategy HV I (QMHIX)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Invesco DB US Dollar Bullish (UUP)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ProShares VIX Mid-Term Futures (VIXM)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tabs>
                <w:tab w:val="left" w:leader="none" w:pos="360"/>
                <w:tab w:val="left" w:leader="none" w:pos="720"/>
                <w:tab w:val="left" w:leader="none" w:pos="1080"/>
                <w:tab w:val="left" w:leader="none" w:pos="1440"/>
                <w:tab w:val="left" w:leader="none" w:pos="1800"/>
                <w:tab w:val="left" w:leader="none" w:pos="2160"/>
                <w:tab w:val="left" w:leader="none" w:pos="2520"/>
                <w:tab w:val="left" w:leader="none" w:pos="2880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118</w:t>
            </w:r>
          </w:p>
        </w:tc>
      </w:tr>
    </w:tbl>
    <w:p w:rsidR="00000000" w:rsidDel="00000000" w:rsidP="00000000" w:rsidRDefault="00000000" w:rsidRPr="00000000" w14:paraId="000000A8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Exploratory Data Analysis</w:t>
      </w:r>
    </w:p>
    <w:p w:rsidR="00000000" w:rsidDel="00000000" w:rsidP="00000000" w:rsidRDefault="00000000" w:rsidRPr="00000000" w14:paraId="000000AA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Statistics/Describe</w:t>
      </w:r>
    </w:p>
    <w:p w:rsidR="00000000" w:rsidDel="00000000" w:rsidP="00000000" w:rsidRDefault="00000000" w:rsidRPr="00000000" w14:paraId="000000AB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Numerical Attributes</w:t>
      </w:r>
    </w:p>
    <w:p w:rsidR="00000000" w:rsidDel="00000000" w:rsidP="00000000" w:rsidRDefault="00000000" w:rsidRPr="00000000" w14:paraId="000000AF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91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549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057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Categorical Attributes - None</w:t>
      </w:r>
    </w:p>
    <w:p w:rsidR="00000000" w:rsidDel="00000000" w:rsidP="00000000" w:rsidRDefault="00000000" w:rsidRPr="00000000" w14:paraId="000000B7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8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Model Selection</w:t>
      </w:r>
    </w:p>
    <w:p w:rsidR="00000000" w:rsidDel="00000000" w:rsidP="00000000" w:rsidRDefault="00000000" w:rsidRPr="00000000" w14:paraId="000000B9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Classification</w:t>
      </w:r>
    </w:p>
    <w:p w:rsidR="00000000" w:rsidDel="00000000" w:rsidP="00000000" w:rsidRDefault="00000000" w:rsidRPr="00000000" w14:paraId="000000BA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Purpose: A classification model is used to predict categorical outcomes or discrete labels.</w:t>
      </w:r>
    </w:p>
    <w:p w:rsidR="00000000" w:rsidDel="00000000" w:rsidP="00000000" w:rsidRDefault="00000000" w:rsidRPr="00000000" w14:paraId="000000BB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Output: The output is a class or label (e.g., "spam" vs. "not spam", "cat" vs. "dog").</w:t>
      </w:r>
    </w:p>
    <w:p w:rsidR="00000000" w:rsidDel="00000000" w:rsidP="00000000" w:rsidRDefault="00000000" w:rsidRPr="00000000" w14:paraId="000000BC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 of Task: Classification tasks are aimed at sorting data points into one of several predefined categories.</w:t>
      </w:r>
    </w:p>
    <w:p w:rsidR="00000000" w:rsidDel="00000000" w:rsidP="00000000" w:rsidRDefault="00000000" w:rsidRPr="00000000" w14:paraId="000000BD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Logistic regression, Decision trees, Random forests, Support Vector Machines (SVM),</w:t>
      </w:r>
    </w:p>
    <w:p w:rsidR="00000000" w:rsidDel="00000000" w:rsidP="00000000" w:rsidRDefault="00000000" w:rsidRPr="00000000" w14:paraId="000000BE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k-Nearest Neighbors (k-NN), Neural Networks for classification.</w:t>
      </w:r>
    </w:p>
    <w:p w:rsidR="00000000" w:rsidDel="00000000" w:rsidP="00000000" w:rsidRDefault="00000000" w:rsidRPr="00000000" w14:paraId="000000BF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Regression</w:t>
      </w:r>
    </w:p>
    <w:p w:rsidR="00000000" w:rsidDel="00000000" w:rsidP="00000000" w:rsidRDefault="00000000" w:rsidRPr="00000000" w14:paraId="000000C0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Purpose: A regression model is used to predict continuous numeric outcomes.</w:t>
      </w:r>
    </w:p>
    <w:p w:rsidR="00000000" w:rsidDel="00000000" w:rsidP="00000000" w:rsidRDefault="00000000" w:rsidRPr="00000000" w14:paraId="000000C1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Output: The output is a continuous value (e.g., a real number like house prices, temperature, or salary).</w:t>
      </w:r>
    </w:p>
    <w:p w:rsidR="00000000" w:rsidDel="00000000" w:rsidP="00000000" w:rsidRDefault="00000000" w:rsidRPr="00000000" w14:paraId="000000C2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Linear regression, Polynomial regression, Ridge regression, Lasso regression, Neural Networks for regression</w:t>
      </w:r>
    </w:p>
    <w:p w:rsidR="00000000" w:rsidDel="00000000" w:rsidP="00000000" w:rsidRDefault="00000000" w:rsidRPr="00000000" w14:paraId="000000C3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4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Model Analysis</w:t>
      </w:r>
    </w:p>
    <w:p w:rsidR="00000000" w:rsidDel="00000000" w:rsidP="00000000" w:rsidRDefault="00000000" w:rsidRPr="00000000" w14:paraId="000000C5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Standard Deviation/Error</w:t>
      </w:r>
    </w:p>
    <w:p w:rsidR="00000000" w:rsidDel="00000000" w:rsidP="00000000" w:rsidRDefault="00000000" w:rsidRPr="00000000" w14:paraId="000000C6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 Values</w:t>
      </w:r>
    </w:p>
    <w:p w:rsidR="00000000" w:rsidDel="00000000" w:rsidP="00000000" w:rsidRDefault="00000000" w:rsidRPr="00000000" w14:paraId="000000C7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8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 and Recommendations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9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A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References</w:t>
      </w:r>
    </w:p>
    <w:p w:rsidR="00000000" w:rsidDel="00000000" w:rsidP="00000000" w:rsidRDefault="00000000" w:rsidRPr="00000000" w14:paraId="000000CB">
      <w:pPr>
        <w:tabs>
          <w:tab w:val="left" w:leader="none" w:pos="360"/>
          <w:tab w:val="left" w:leader="none" w:pos="720"/>
          <w:tab w:val="left" w:leader="none" w:pos="1080"/>
          <w:tab w:val="left" w:leader="none" w:pos="1440"/>
          <w:tab w:val="left" w:leader="none" w:pos="1800"/>
          <w:tab w:val="left" w:leader="none" w:pos="2160"/>
          <w:tab w:val="left" w:leader="none" w:pos="2520"/>
          <w:tab w:val="left" w:leader="none" w:pos="2880"/>
        </w:tabs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6A6A3D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6A6A3D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IGnoiH4enfyWRfPTLupMSZCTZw==">CgMxLjAaHwoBMBIaChgICVIUChJ0YWJsZS53ZWxtdjZrdnV0bDA4AHIhMVNoWjdubklsM0hGeXZ3eU8wejVtclFPTGxIX2NPcUVK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2024-09-21T21:03:00Z</dcterms:created>
  <dc:creator>Carrie Little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be6c05a90926d27040646dfb170e633c7105663ffd9a2ea466930f5012a3d9da</vt:lpwstr>
  </property>
</Properties>
</file>